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AEA051" w14:textId="77777777" w:rsidR="00D95962" w:rsidRDefault="00851373" w:rsidP="00A446C9">
      <w:pPr>
        <w:pStyle w:val="BodyText"/>
      </w:pPr>
      <w:bookmarkStart w:id="0" w:name="_GoBack"/>
      <w:bookmarkEnd w:id="0"/>
      <w:r>
        <w:t>EEP</w:t>
      </w:r>
      <w:r w:rsidR="007228EC">
        <w:t>21</w:t>
      </w:r>
      <w:r w:rsidR="001C44A3">
        <w:t xml:space="preserve">  </w:t>
      </w:r>
      <w:r w:rsidR="004A7084">
        <w:tab/>
      </w:r>
      <w:r w:rsidR="004A7084">
        <w:tab/>
      </w:r>
      <w:r w:rsidR="001C44A3">
        <w:t>Input paper</w:t>
      </w:r>
    </w:p>
    <w:p w14:paraId="1A492582" w14:textId="4F52F137" w:rsidR="00A446C9" w:rsidRDefault="00A446C9" w:rsidP="00362CD9">
      <w:pPr>
        <w:pStyle w:val="BodyText"/>
        <w:tabs>
          <w:tab w:val="left" w:pos="1701"/>
        </w:tabs>
      </w:pPr>
      <w:r>
        <w:t>Agenda item</w:t>
      </w:r>
      <w:r w:rsidR="001C44A3">
        <w:tab/>
      </w:r>
      <w:r w:rsidR="00C207BC">
        <w:tab/>
      </w:r>
      <w:r w:rsidR="00376E9B">
        <w:t>5.1</w:t>
      </w:r>
    </w:p>
    <w:p w14:paraId="0330BD27" w14:textId="67A7AE4F" w:rsidR="00A446C9" w:rsidRDefault="00A446C9" w:rsidP="00362CD9">
      <w:pPr>
        <w:pStyle w:val="BodyText"/>
        <w:tabs>
          <w:tab w:val="left" w:pos="1701"/>
        </w:tabs>
      </w:pPr>
      <w:r>
        <w:t>Task Number</w:t>
      </w:r>
      <w:r w:rsidR="001C44A3">
        <w:tab/>
      </w:r>
      <w:r w:rsidR="004A7084">
        <w:tab/>
      </w:r>
      <w:r w:rsidR="00376E9B">
        <w:t>M1</w:t>
      </w:r>
    </w:p>
    <w:p w14:paraId="7FD53B3C" w14:textId="41EF3C54" w:rsidR="00362CD9" w:rsidRDefault="00362CD9" w:rsidP="00362CD9">
      <w:pPr>
        <w:pStyle w:val="BodyText"/>
        <w:tabs>
          <w:tab w:val="left" w:pos="1701"/>
        </w:tabs>
      </w:pPr>
      <w:r>
        <w:t>Author(s)</w:t>
      </w:r>
      <w:r>
        <w:tab/>
      </w:r>
      <w:r w:rsidR="004A7084">
        <w:tab/>
      </w:r>
      <w:r w:rsidR="00C207BC">
        <w:t>A</w:t>
      </w:r>
      <w:r w:rsidR="00512729">
        <w:t xml:space="preserve">drian </w:t>
      </w:r>
      <w:r w:rsidR="00376E9B">
        <w:t>Wilkins</w:t>
      </w:r>
      <w:r w:rsidR="00376E9B">
        <w:tab/>
      </w:r>
    </w:p>
    <w:p w14:paraId="324E643C" w14:textId="77777777" w:rsidR="00A446C9" w:rsidRDefault="004A7084" w:rsidP="00A446C9">
      <w:pPr>
        <w:pStyle w:val="Title"/>
      </w:pPr>
      <w:r>
        <w:t xml:space="preserve">Developments in </w:t>
      </w:r>
      <w:r w:rsidR="00C207BC">
        <w:t>Commercial Fuel Cell Power Supplies</w:t>
      </w:r>
    </w:p>
    <w:p w14:paraId="046830E3" w14:textId="77777777" w:rsidR="00A446C9" w:rsidRDefault="00A446C9" w:rsidP="00A446C9">
      <w:pPr>
        <w:pStyle w:val="Heading1"/>
      </w:pPr>
      <w:r>
        <w:t>Summary</w:t>
      </w:r>
      <w:r w:rsidR="004A7084">
        <w:t xml:space="preserve"> </w:t>
      </w:r>
    </w:p>
    <w:p w14:paraId="18B41B34" w14:textId="04DE4710" w:rsidR="00C207BC" w:rsidRDefault="00376E9B" w:rsidP="00B56BDF">
      <w:pPr>
        <w:pStyle w:val="BodyText"/>
        <w:rPr>
          <w:lang w:eastAsia="de-DE"/>
        </w:rPr>
      </w:pPr>
      <w:r>
        <w:rPr>
          <w:lang w:eastAsia="de-DE"/>
        </w:rPr>
        <w:t>Update of commercially available Small Fuel Cell Power Supplies and a novel antifouling product.</w:t>
      </w:r>
    </w:p>
    <w:p w14:paraId="50845BFA" w14:textId="77777777" w:rsidR="001C44A3" w:rsidRDefault="00B56BDF" w:rsidP="00B56BDF">
      <w:pPr>
        <w:pStyle w:val="Heading2"/>
      </w:pPr>
      <w:r>
        <w:t>A</w:t>
      </w:r>
      <w:r w:rsidR="001C44A3">
        <w:t xml:space="preserve">ction </w:t>
      </w:r>
      <w:r w:rsidR="004D1D85">
        <w:t>aris</w:t>
      </w:r>
      <w:r w:rsidR="00E55927">
        <w:t>ing</w:t>
      </w:r>
      <w:r w:rsidR="004D1D85">
        <w:t xml:space="preserve"> from the input of the document</w:t>
      </w:r>
      <w:r w:rsidR="003D69D0">
        <w:t xml:space="preserve"> </w:t>
      </w:r>
    </w:p>
    <w:p w14:paraId="00C9679B" w14:textId="1FEC0F89" w:rsidR="00E55927" w:rsidRPr="00B56BDF" w:rsidRDefault="004A7084" w:rsidP="00E55927">
      <w:pPr>
        <w:pStyle w:val="BodyText"/>
      </w:pPr>
      <w:proofErr w:type="gramStart"/>
      <w:r>
        <w:t>For information</w:t>
      </w:r>
      <w:r w:rsidR="004F5351">
        <w:t xml:space="preserve"> only</w:t>
      </w:r>
      <w:r w:rsidR="00376E9B">
        <w:t>.</w:t>
      </w:r>
      <w:proofErr w:type="gramEnd"/>
    </w:p>
    <w:p w14:paraId="49985A5C" w14:textId="77777777" w:rsidR="00B56BDF" w:rsidRDefault="00B56BDF" w:rsidP="00B56BDF">
      <w:pPr>
        <w:pStyle w:val="Heading2"/>
      </w:pPr>
      <w:r>
        <w:t>Related documents</w:t>
      </w:r>
      <w:r w:rsidR="003D69D0">
        <w:t xml:space="preserve"> </w:t>
      </w:r>
    </w:p>
    <w:p w14:paraId="74CF45F9" w14:textId="5BB24A16" w:rsidR="00E55927" w:rsidRPr="00B56BDF" w:rsidRDefault="00376E9B" w:rsidP="00E55927">
      <w:pPr>
        <w:pStyle w:val="BodyText"/>
      </w:pPr>
      <w:r>
        <w:t>NIL</w:t>
      </w:r>
    </w:p>
    <w:p w14:paraId="4EBC62DC" w14:textId="77777777" w:rsidR="00A446C9" w:rsidRDefault="00A446C9" w:rsidP="00A446C9">
      <w:pPr>
        <w:pStyle w:val="Heading1"/>
      </w:pPr>
      <w:r>
        <w:t>Background</w:t>
      </w:r>
    </w:p>
    <w:p w14:paraId="2C296013" w14:textId="77777777" w:rsidR="00A446C9" w:rsidRDefault="00DF530D" w:rsidP="00A446C9">
      <w:pPr>
        <w:pStyle w:val="BodyText"/>
      </w:pPr>
      <w:r>
        <w:t xml:space="preserve">This </w:t>
      </w:r>
      <w:proofErr w:type="spellStart"/>
      <w:r>
        <w:t>rapporteurship</w:t>
      </w:r>
      <w:proofErr w:type="spellEnd"/>
      <w:r>
        <w:t xml:space="preserve"> was establis</w:t>
      </w:r>
      <w:r w:rsidR="00047DEC">
        <w:t xml:space="preserve">hed </w:t>
      </w:r>
      <w:r w:rsidR="00047DEC" w:rsidRPr="00376E9B">
        <w:t>at EEP</w:t>
      </w:r>
      <w:r w:rsidR="007228EC" w:rsidRPr="00376E9B">
        <w:t>16</w:t>
      </w:r>
      <w:r w:rsidRPr="00376E9B">
        <w:t xml:space="preserve"> with a view to providing members the latest update on light source technology.</w:t>
      </w:r>
    </w:p>
    <w:p w14:paraId="4A577DB0" w14:textId="77777777" w:rsidR="00A446C9" w:rsidRDefault="00DF530D" w:rsidP="00A446C9">
      <w:pPr>
        <w:pStyle w:val="Heading1"/>
      </w:pPr>
      <w:r>
        <w:t>Developments</w:t>
      </w:r>
    </w:p>
    <w:p w14:paraId="197D990A" w14:textId="77777777" w:rsidR="00DF530D" w:rsidRDefault="009A6DB8" w:rsidP="00DF530D">
      <w:pPr>
        <w:pStyle w:val="Heading2"/>
        <w:rPr>
          <w:lang w:eastAsia="de-DE"/>
        </w:rPr>
      </w:pPr>
      <w:r>
        <w:rPr>
          <w:lang w:eastAsia="de-DE"/>
        </w:rPr>
        <w:t>Hydrogen Powered Portable Cell</w:t>
      </w:r>
    </w:p>
    <w:p w14:paraId="0264CEC8" w14:textId="41F1EF34" w:rsidR="00DF530D" w:rsidRDefault="009A6DB8" w:rsidP="00DF530D">
      <w:pPr>
        <w:pStyle w:val="BodyText"/>
        <w:rPr>
          <w:lang w:eastAsia="de-DE"/>
        </w:rPr>
      </w:pPr>
      <w:r>
        <w:rPr>
          <w:lang w:eastAsia="de-DE"/>
        </w:rPr>
        <w:t xml:space="preserve">The British Oxygen Company (UK) has a new hydrogen powered portable cell (Ref 1) and a range of small hydrogen cylinders.  A </w:t>
      </w:r>
      <w:proofErr w:type="gramStart"/>
      <w:r>
        <w:rPr>
          <w:lang w:eastAsia="de-DE"/>
        </w:rPr>
        <w:t>150 w</w:t>
      </w:r>
      <w:r w:rsidR="00376E9B">
        <w:rPr>
          <w:lang w:eastAsia="de-DE"/>
        </w:rPr>
        <w:t>att</w:t>
      </w:r>
      <w:proofErr w:type="gramEnd"/>
      <w:r w:rsidR="00376E9B">
        <w:rPr>
          <w:lang w:eastAsia="de-DE"/>
        </w:rPr>
        <w:t xml:space="preserve"> unit will directly chard 12V</w:t>
      </w:r>
      <w:r>
        <w:rPr>
          <w:lang w:eastAsia="de-DE"/>
        </w:rPr>
        <w:t xml:space="preserve"> lead acid batteries and has a </w:t>
      </w:r>
      <w:r w:rsidR="00376E9B">
        <w:rPr>
          <w:lang w:eastAsia="de-DE"/>
        </w:rPr>
        <w:t>built-in inverter providing 240V</w:t>
      </w:r>
      <w:r>
        <w:rPr>
          <w:lang w:eastAsia="de-DE"/>
        </w:rPr>
        <w:t xml:space="preserve"> A.C. output.</w:t>
      </w:r>
    </w:p>
    <w:p w14:paraId="705D8055" w14:textId="77777777" w:rsidR="00343C1F" w:rsidRDefault="00343C1F" w:rsidP="00DF530D">
      <w:pPr>
        <w:pStyle w:val="BodyText"/>
        <w:rPr>
          <w:lang w:eastAsia="de-DE"/>
        </w:rPr>
      </w:pPr>
    </w:p>
    <w:p w14:paraId="4E112721" w14:textId="77777777" w:rsidR="00DF530D" w:rsidRDefault="009A6DB8" w:rsidP="00DF530D">
      <w:pPr>
        <w:pStyle w:val="Heading2"/>
        <w:rPr>
          <w:lang w:eastAsia="de-DE"/>
        </w:rPr>
      </w:pPr>
      <w:r>
        <w:rPr>
          <w:lang w:eastAsia="de-DE"/>
        </w:rPr>
        <w:t>Methanol Fuelled Units</w:t>
      </w:r>
    </w:p>
    <w:p w14:paraId="0316FD46" w14:textId="34525776" w:rsidR="003F6F33" w:rsidRDefault="009A6DB8" w:rsidP="00787AE2">
      <w:pPr>
        <w:pStyle w:val="BodyText"/>
        <w:rPr>
          <w:noProof/>
        </w:rPr>
      </w:pPr>
      <w:r>
        <w:rPr>
          <w:lang w:eastAsia="de-DE"/>
        </w:rPr>
        <w:t xml:space="preserve">The German company, </w:t>
      </w:r>
      <w:proofErr w:type="spellStart"/>
      <w:r>
        <w:rPr>
          <w:lang w:eastAsia="de-DE"/>
        </w:rPr>
        <w:t>Efoy</w:t>
      </w:r>
      <w:proofErr w:type="spellEnd"/>
      <w:r>
        <w:rPr>
          <w:lang w:eastAsia="de-DE"/>
        </w:rPr>
        <w:t xml:space="preserve"> (Ref 2), has a range of </w:t>
      </w:r>
      <w:proofErr w:type="gramStart"/>
      <w:r>
        <w:rPr>
          <w:lang w:eastAsia="de-DE"/>
        </w:rPr>
        <w:t>methanol fuelled</w:t>
      </w:r>
      <w:proofErr w:type="gramEnd"/>
      <w:r>
        <w:rPr>
          <w:lang w:eastAsia="de-DE"/>
        </w:rPr>
        <w:t xml:space="preserve"> units. </w:t>
      </w:r>
      <w:r w:rsidR="006456AB">
        <w:rPr>
          <w:lang w:eastAsia="de-DE"/>
        </w:rPr>
        <w:t xml:space="preserve"> </w:t>
      </w:r>
      <w:r>
        <w:rPr>
          <w:lang w:eastAsia="de-DE"/>
        </w:rPr>
        <w:t xml:space="preserve">The 40 watt, 72 watt, and 105 watt </w:t>
      </w:r>
      <w:r w:rsidR="00376E9B">
        <w:rPr>
          <w:lang w:eastAsia="de-DE"/>
        </w:rPr>
        <w:t>units are designed to charge 12V</w:t>
      </w:r>
      <w:r>
        <w:rPr>
          <w:lang w:eastAsia="de-DE"/>
        </w:rPr>
        <w:t xml:space="preserve"> lead acid batteries.  These units now have a </w:t>
      </w:r>
      <w:proofErr w:type="gramStart"/>
      <w:r>
        <w:rPr>
          <w:lang w:eastAsia="de-DE"/>
        </w:rPr>
        <w:t>three year</w:t>
      </w:r>
      <w:proofErr w:type="gramEnd"/>
      <w:r>
        <w:rPr>
          <w:lang w:eastAsia="de-DE"/>
        </w:rPr>
        <w:t xml:space="preserve"> membrane life.</w:t>
      </w:r>
    </w:p>
    <w:p w14:paraId="23FF2991" w14:textId="77777777" w:rsidR="007228EC" w:rsidRDefault="007228EC" w:rsidP="00787AE2">
      <w:pPr>
        <w:pStyle w:val="BodyText"/>
        <w:rPr>
          <w:noProof/>
        </w:rPr>
      </w:pPr>
    </w:p>
    <w:p w14:paraId="0EEA6FEE" w14:textId="77777777" w:rsidR="009A6DB8" w:rsidRDefault="009A6DB8" w:rsidP="009A6DB8">
      <w:pPr>
        <w:pStyle w:val="Heading2"/>
        <w:rPr>
          <w:lang w:eastAsia="de-DE"/>
        </w:rPr>
      </w:pPr>
      <w:r>
        <w:rPr>
          <w:lang w:eastAsia="de-DE"/>
        </w:rPr>
        <w:t>Antifouling</w:t>
      </w:r>
    </w:p>
    <w:p w14:paraId="52D4B62E" w14:textId="131BA923" w:rsidR="00783FEA" w:rsidRDefault="00376E9B" w:rsidP="00512729">
      <w:pPr>
        <w:pStyle w:val="BodyText"/>
        <w:rPr>
          <w:lang w:eastAsia="de-DE"/>
        </w:rPr>
      </w:pPr>
      <w:proofErr w:type="gramStart"/>
      <w:r>
        <w:rPr>
          <w:lang w:eastAsia="de-DE"/>
        </w:rPr>
        <w:t>Novel antifouling from a Company in Holland</w:t>
      </w:r>
      <w:r w:rsidR="007800F3">
        <w:rPr>
          <w:lang w:eastAsia="de-DE"/>
        </w:rPr>
        <w:t xml:space="preserve"> (Ref 3)</w:t>
      </w:r>
      <w:r>
        <w:rPr>
          <w:lang w:eastAsia="de-DE"/>
        </w:rPr>
        <w:t>.</w:t>
      </w:r>
      <w:proofErr w:type="gramEnd"/>
      <w:r>
        <w:rPr>
          <w:lang w:eastAsia="de-DE"/>
        </w:rPr>
        <w:t xml:space="preserve">  This is a </w:t>
      </w:r>
      <w:proofErr w:type="gramStart"/>
      <w:r>
        <w:rPr>
          <w:lang w:eastAsia="de-DE"/>
        </w:rPr>
        <w:t>self adhesive</w:t>
      </w:r>
      <w:proofErr w:type="gramEnd"/>
      <w:r>
        <w:rPr>
          <w:lang w:eastAsia="de-DE"/>
        </w:rPr>
        <w:t xml:space="preserve"> sheet with a furry surface.  The soft fur surface is </w:t>
      </w:r>
      <w:r w:rsidR="00512729" w:rsidRPr="00512729">
        <w:rPr>
          <w:lang w:eastAsia="de-DE"/>
        </w:rPr>
        <w:t xml:space="preserve">claimed to </w:t>
      </w:r>
      <w:r>
        <w:rPr>
          <w:lang w:eastAsia="de-DE"/>
        </w:rPr>
        <w:t>deter</w:t>
      </w:r>
      <w:r w:rsidR="00512729" w:rsidRPr="00512729">
        <w:rPr>
          <w:lang w:eastAsia="de-DE"/>
        </w:rPr>
        <w:t xml:space="preserve"> plants and shell growth from adhering to the surface.</w:t>
      </w:r>
    </w:p>
    <w:p w14:paraId="455DEFCE" w14:textId="77777777" w:rsidR="00180DDA" w:rsidRDefault="00180DDA" w:rsidP="00A446C9">
      <w:pPr>
        <w:pStyle w:val="Heading1"/>
      </w:pPr>
      <w:r>
        <w:t>References</w:t>
      </w:r>
    </w:p>
    <w:p w14:paraId="3FC59DA8" w14:textId="77777777" w:rsidR="00343C1F" w:rsidRDefault="009A6DB8" w:rsidP="009A6DB8">
      <w:pPr>
        <w:pStyle w:val="References"/>
        <w:rPr>
          <w:lang w:eastAsia="de-DE"/>
        </w:rPr>
      </w:pPr>
      <w:r w:rsidRPr="009A6DB8">
        <w:rPr>
          <w:lang w:eastAsia="de-DE"/>
        </w:rPr>
        <w:t>http://www.boconline.co.uk/en/products-and-supply/industrial-products/hymera-generator/hymera-generator.html</w:t>
      </w:r>
      <w:r w:rsidR="00343C1F">
        <w:rPr>
          <w:lang w:eastAsia="de-DE"/>
        </w:rPr>
        <w:t xml:space="preserve"> </w:t>
      </w:r>
    </w:p>
    <w:p w14:paraId="1B3E1E7C" w14:textId="77777777" w:rsidR="009A6DB8" w:rsidRDefault="00D71980" w:rsidP="009A6DB8">
      <w:pPr>
        <w:pStyle w:val="References"/>
        <w:rPr>
          <w:lang w:eastAsia="de-DE"/>
        </w:rPr>
      </w:pPr>
      <w:hyperlink r:id="rId8" w:history="1">
        <w:r w:rsidR="00512729" w:rsidRPr="004D1E7C">
          <w:rPr>
            <w:rStyle w:val="Hyperlink"/>
            <w:lang w:eastAsia="de-DE"/>
          </w:rPr>
          <w:t>http://www.efoy.com</w:t>
        </w:r>
      </w:hyperlink>
    </w:p>
    <w:p w14:paraId="39243677" w14:textId="77777777" w:rsidR="00512729" w:rsidRDefault="00512729" w:rsidP="009A6DB8">
      <w:pPr>
        <w:pStyle w:val="References"/>
        <w:rPr>
          <w:lang w:eastAsia="de-DE"/>
        </w:rPr>
      </w:pPr>
      <w:r w:rsidRPr="00512729">
        <w:rPr>
          <w:lang w:eastAsia="de-DE"/>
        </w:rPr>
        <w:t>http://www.micanti.com</w:t>
      </w:r>
    </w:p>
    <w:p w14:paraId="66B7DA7E" w14:textId="77777777" w:rsidR="00A446C9" w:rsidRDefault="00A446C9" w:rsidP="00A446C9">
      <w:pPr>
        <w:pStyle w:val="Heading1"/>
      </w:pPr>
      <w:r>
        <w:t>Action requested of the Committee</w:t>
      </w:r>
    </w:p>
    <w:p w14:paraId="364609B6" w14:textId="77777777" w:rsidR="00F25BF4" w:rsidRDefault="00F25BF4" w:rsidP="00A446C9">
      <w:pPr>
        <w:pStyle w:val="BodyText"/>
      </w:pPr>
      <w:r>
        <w:t>The Committee is requested to:</w:t>
      </w:r>
      <w:r w:rsidRPr="00F25BF4">
        <w:t xml:space="preserve"> </w:t>
      </w:r>
    </w:p>
    <w:p w14:paraId="37EF6136" w14:textId="3E1CCA92" w:rsidR="00F25BF4" w:rsidRDefault="002043E5" w:rsidP="00362CD9">
      <w:pPr>
        <w:pStyle w:val="List1"/>
        <w:numPr>
          <w:ilvl w:val="0"/>
          <w:numId w:val="39"/>
        </w:numPr>
      </w:pPr>
      <w:r w:rsidRPr="004F5351">
        <w:t>Note the information</w:t>
      </w:r>
      <w:r>
        <w:t>.</w:t>
      </w:r>
    </w:p>
    <w:sectPr w:rsidR="00F25BF4" w:rsidSect="0082480E">
      <w:head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C2D3A7" w14:textId="77777777" w:rsidR="00376E9B" w:rsidRDefault="00376E9B" w:rsidP="00362CD9">
      <w:r>
        <w:separator/>
      </w:r>
    </w:p>
  </w:endnote>
  <w:endnote w:type="continuationSeparator" w:id="0">
    <w:p w14:paraId="21A757F5" w14:textId="77777777" w:rsidR="00376E9B" w:rsidRDefault="00376E9B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5E03B5" w14:textId="77777777" w:rsidR="00376E9B" w:rsidRDefault="00376E9B" w:rsidP="00362CD9">
      <w:r>
        <w:separator/>
      </w:r>
    </w:p>
  </w:footnote>
  <w:footnote w:type="continuationSeparator" w:id="0">
    <w:p w14:paraId="621D1D23" w14:textId="77777777" w:rsidR="00376E9B" w:rsidRDefault="00376E9B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C96E40" w14:textId="6B3E33A8" w:rsidR="00376E9B" w:rsidRPr="005B1A02" w:rsidRDefault="00376E9B" w:rsidP="005B1A02">
    <w:pPr>
      <w:pStyle w:val="Header"/>
      <w:jc w:val="right"/>
      <w:rPr>
        <w:lang w:val="en-US"/>
      </w:rPr>
    </w:pPr>
    <w:r w:rsidRPr="00376E9B">
      <w:rPr>
        <w:lang w:val="en-US"/>
      </w:rPr>
      <w:t>EEP21-5.1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2CD477A6"/>
    <w:multiLevelType w:val="multilevel"/>
    <w:tmpl w:val="CDAE4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1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2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isplayBackgroundShape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3C9"/>
    <w:rsid w:val="000005D3"/>
    <w:rsid w:val="0004700E"/>
    <w:rsid w:val="00047DEC"/>
    <w:rsid w:val="00070C13"/>
    <w:rsid w:val="00071EFC"/>
    <w:rsid w:val="00084F33"/>
    <w:rsid w:val="000C1B3E"/>
    <w:rsid w:val="000D6D69"/>
    <w:rsid w:val="00125C57"/>
    <w:rsid w:val="00177F4D"/>
    <w:rsid w:val="00180DDA"/>
    <w:rsid w:val="001B2A2D"/>
    <w:rsid w:val="001B737D"/>
    <w:rsid w:val="001C44A3"/>
    <w:rsid w:val="001F528A"/>
    <w:rsid w:val="001F704E"/>
    <w:rsid w:val="002043E5"/>
    <w:rsid w:val="002125B0"/>
    <w:rsid w:val="00243228"/>
    <w:rsid w:val="00251483"/>
    <w:rsid w:val="00264305"/>
    <w:rsid w:val="00290D3B"/>
    <w:rsid w:val="002A0346"/>
    <w:rsid w:val="002A4487"/>
    <w:rsid w:val="002D3E8B"/>
    <w:rsid w:val="002D4575"/>
    <w:rsid w:val="002D5C0C"/>
    <w:rsid w:val="002E6B74"/>
    <w:rsid w:val="00343C1F"/>
    <w:rsid w:val="00343FF1"/>
    <w:rsid w:val="00356CD0"/>
    <w:rsid w:val="00362CD9"/>
    <w:rsid w:val="00376E9B"/>
    <w:rsid w:val="00380DAF"/>
    <w:rsid w:val="003B28F5"/>
    <w:rsid w:val="003B7B7D"/>
    <w:rsid w:val="003C7A2A"/>
    <w:rsid w:val="003D69D0"/>
    <w:rsid w:val="003F2918"/>
    <w:rsid w:val="003F430E"/>
    <w:rsid w:val="003F6F33"/>
    <w:rsid w:val="00451753"/>
    <w:rsid w:val="004661AD"/>
    <w:rsid w:val="004A7084"/>
    <w:rsid w:val="004D1D85"/>
    <w:rsid w:val="004F5351"/>
    <w:rsid w:val="00501409"/>
    <w:rsid w:val="00501BE2"/>
    <w:rsid w:val="005107EB"/>
    <w:rsid w:val="00512729"/>
    <w:rsid w:val="00521345"/>
    <w:rsid w:val="00526DF0"/>
    <w:rsid w:val="005272CE"/>
    <w:rsid w:val="00545CC4"/>
    <w:rsid w:val="00551FFF"/>
    <w:rsid w:val="0057198B"/>
    <w:rsid w:val="00575190"/>
    <w:rsid w:val="005A1049"/>
    <w:rsid w:val="005B1A02"/>
    <w:rsid w:val="005B32A3"/>
    <w:rsid w:val="005C566C"/>
    <w:rsid w:val="005C7E69"/>
    <w:rsid w:val="005E262D"/>
    <w:rsid w:val="005E6C93"/>
    <w:rsid w:val="005F7E20"/>
    <w:rsid w:val="00634A4B"/>
    <w:rsid w:val="006456AB"/>
    <w:rsid w:val="00655FD8"/>
    <w:rsid w:val="006652C3"/>
    <w:rsid w:val="006866E8"/>
    <w:rsid w:val="00691FD0"/>
    <w:rsid w:val="0069337D"/>
    <w:rsid w:val="006C5948"/>
    <w:rsid w:val="006D23C9"/>
    <w:rsid w:val="006F2A74"/>
    <w:rsid w:val="007118F5"/>
    <w:rsid w:val="00712AA4"/>
    <w:rsid w:val="00721AA1"/>
    <w:rsid w:val="007228EC"/>
    <w:rsid w:val="007547F8"/>
    <w:rsid w:val="007628E2"/>
    <w:rsid w:val="007644F3"/>
    <w:rsid w:val="00765622"/>
    <w:rsid w:val="007800F3"/>
    <w:rsid w:val="00783FEA"/>
    <w:rsid w:val="00787AE2"/>
    <w:rsid w:val="0082480E"/>
    <w:rsid w:val="00851373"/>
    <w:rsid w:val="00851BA6"/>
    <w:rsid w:val="0085654D"/>
    <w:rsid w:val="00861160"/>
    <w:rsid w:val="008A4653"/>
    <w:rsid w:val="008A50CC"/>
    <w:rsid w:val="008D1694"/>
    <w:rsid w:val="008D79CB"/>
    <w:rsid w:val="008F07BC"/>
    <w:rsid w:val="00943E9C"/>
    <w:rsid w:val="00953F4D"/>
    <w:rsid w:val="00960BB8"/>
    <w:rsid w:val="00964F5C"/>
    <w:rsid w:val="00973FD1"/>
    <w:rsid w:val="00992164"/>
    <w:rsid w:val="009934CC"/>
    <w:rsid w:val="009A6DB8"/>
    <w:rsid w:val="00A017E5"/>
    <w:rsid w:val="00A446C9"/>
    <w:rsid w:val="00A635D6"/>
    <w:rsid w:val="00A8553A"/>
    <w:rsid w:val="00A93AED"/>
    <w:rsid w:val="00AE1A9C"/>
    <w:rsid w:val="00B226F2"/>
    <w:rsid w:val="00B274DF"/>
    <w:rsid w:val="00B56BDF"/>
    <w:rsid w:val="00B85CD6"/>
    <w:rsid w:val="00B90A27"/>
    <w:rsid w:val="00B930F6"/>
    <w:rsid w:val="00B9554D"/>
    <w:rsid w:val="00BB2B9F"/>
    <w:rsid w:val="00BD3CB8"/>
    <w:rsid w:val="00BF4DCE"/>
    <w:rsid w:val="00C05CE5"/>
    <w:rsid w:val="00C16E29"/>
    <w:rsid w:val="00C207BC"/>
    <w:rsid w:val="00C6171E"/>
    <w:rsid w:val="00CA6F2C"/>
    <w:rsid w:val="00CF1871"/>
    <w:rsid w:val="00D1133E"/>
    <w:rsid w:val="00D17A34"/>
    <w:rsid w:val="00D26628"/>
    <w:rsid w:val="00D332B3"/>
    <w:rsid w:val="00D71980"/>
    <w:rsid w:val="00D929B8"/>
    <w:rsid w:val="00D92B45"/>
    <w:rsid w:val="00D95962"/>
    <w:rsid w:val="00DC389B"/>
    <w:rsid w:val="00DF530D"/>
    <w:rsid w:val="00E00BE9"/>
    <w:rsid w:val="00E22A11"/>
    <w:rsid w:val="00E55927"/>
    <w:rsid w:val="00E912A6"/>
    <w:rsid w:val="00EA4844"/>
    <w:rsid w:val="00EA4D9C"/>
    <w:rsid w:val="00EB75EE"/>
    <w:rsid w:val="00EE4C1D"/>
    <w:rsid w:val="00F25BF4"/>
    <w:rsid w:val="00F267DB"/>
    <w:rsid w:val="00F46F6F"/>
    <w:rsid w:val="00F60608"/>
    <w:rsid w:val="00F62217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D0039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qFormat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17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175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343C1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qFormat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17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175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343C1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8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08928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31" w:color="E8F1D7"/>
            <w:bottom w:val="none" w:sz="0" w:space="0" w:color="auto"/>
            <w:right w:val="single" w:sz="4" w:space="31" w:color="E8F1D7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foy.com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colmN\AppData\Local\Microsoft\Windows\Temporary%20Internet%20Files\Content.Outlook\2SVMASKE\Committee%20input%20paper_Jun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\Users\MalcolmN\AppData\Local\Microsoft\Windows\Temporary Internet Files\Content.Outlook\2SVMASKE\Committee input paper_Jun11.dotx</Template>
  <TotalTime>1</TotalTime>
  <Pages>1</Pages>
  <Words>222</Words>
  <Characters>1267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malcolmn</dc:creator>
  <cp:lastModifiedBy>Suzie Prosser</cp:lastModifiedBy>
  <cp:revision>2</cp:revision>
  <cp:lastPrinted>2013-10-07T10:23:00Z</cp:lastPrinted>
  <dcterms:created xsi:type="dcterms:W3CDTF">2013-10-07T10:28:00Z</dcterms:created>
  <dcterms:modified xsi:type="dcterms:W3CDTF">2013-10-07T10:28:00Z</dcterms:modified>
</cp:coreProperties>
</file>